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</w:rPr>
      </w:pPr>
      <w:r w:rsidRPr="009214A2">
        <w:rPr>
          <w:rFonts w:ascii="Arial" w:eastAsia="Century Schoolbook" w:hAnsi="Arial" w:cs="Arial"/>
          <w:b/>
        </w:rPr>
        <w:t>REGLAMENTO DEL SISTEMA INSTITUCIONAL DE ARCHIVOS DEL MUNICIPIO DE SALTILLO, COAHUILA DE ZARAGOZA</w:t>
      </w:r>
    </w:p>
    <w:p w:rsid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</w:rPr>
      </w:pPr>
    </w:p>
    <w:p w:rsidR="00FB5F15" w:rsidRPr="00F03BE4" w:rsidRDefault="00FB5F15" w:rsidP="00FB5F15">
      <w:pPr>
        <w:pStyle w:val="NormalWeb"/>
        <w:tabs>
          <w:tab w:val="left" w:pos="709"/>
        </w:tabs>
        <w:spacing w:before="58" w:beforeAutospacing="0" w:after="0" w:afterAutospacing="0"/>
        <w:ind w:right="49"/>
        <w:jc w:val="both"/>
        <w:rPr>
          <w:rFonts w:ascii="Arial" w:hAnsi="Arial" w:cs="Arial"/>
          <w:b/>
          <w:i/>
          <w:sz w:val="22"/>
          <w:szCs w:val="22"/>
        </w:rPr>
      </w:pPr>
      <w:r w:rsidRPr="00F03BE4">
        <w:rPr>
          <w:rFonts w:ascii="Arial" w:hAnsi="Arial" w:cs="Arial"/>
          <w:bCs/>
          <w:i/>
          <w:kern w:val="24"/>
          <w:sz w:val="22"/>
          <w:szCs w:val="22"/>
        </w:rPr>
        <w:t xml:space="preserve">REGLAMENTO PUBLICADO EN EL PERIÓDICO OFICIAL DEL ESTADO: </w:t>
      </w:r>
      <w:r>
        <w:rPr>
          <w:rFonts w:ascii="Arial" w:eastAsiaTheme="minorHAnsi" w:hAnsi="Arial" w:cs="Arial"/>
          <w:i/>
          <w:sz w:val="22"/>
          <w:szCs w:val="22"/>
          <w:lang w:val="es-MX" w:eastAsia="en-US"/>
        </w:rPr>
        <w:t>09 DE ENERO DE 2018.</w:t>
      </w:r>
    </w:p>
    <w:p w:rsidR="009214A2" w:rsidRPr="00FB5F15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lang w:val="es-ES"/>
        </w:rPr>
      </w:pPr>
      <w:bookmarkStart w:id="0" w:name="_GoBack"/>
      <w:bookmarkEnd w:id="0"/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ÍNDICE</w:t>
      </w:r>
    </w:p>
    <w:p w:rsid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Capítulo I. Disposiciones generales.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Capítulo II. Sistema Institucional de Archivos.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Capítulo III. Sujetos obligados.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Primera. Generalidades.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Segunda. Obligaciones y prohibiciones.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Tercera. Instrumentos.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Capítulo IV. Manuales de Procedimientos.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Primera. Generalidades.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Segunda. Archivos de Trámite.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Tercera. Archivo de Concentración e Histórico.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Capítulo V. Comité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Primera. Generalidades.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Segunda. Facultades y obligaciones.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Tercera. Sesiones.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Cuarta. Discusiones.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Capítulo VI. Vocales ciudadanos.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Primera. Requerimientos.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Sección Segunda. Selección.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CAPÍTULO I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DISPOSICIONES GENERALES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1.-</w:t>
      </w:r>
      <w:r w:rsidRPr="009214A2">
        <w:rPr>
          <w:rFonts w:ascii="Arial" w:eastAsia="Century Schoolbook" w:hAnsi="Arial" w:cs="Arial"/>
          <w:color w:val="auto"/>
        </w:rPr>
        <w:t xml:space="preserve"> Las disposiciones del presente reglamento serán de orden público y de observancia general en el Municipio de Saltillo, Coahuila de Zaragoza.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2.-</w:t>
      </w:r>
      <w:r w:rsidRPr="009214A2">
        <w:rPr>
          <w:rFonts w:ascii="Arial" w:eastAsia="Century Schoolbook" w:hAnsi="Arial" w:cs="Arial"/>
          <w:color w:val="auto"/>
        </w:rPr>
        <w:t xml:space="preserve"> El presente reglamento tendrá por objeto regular el Sistema Institucional de Archivos del Municipio.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3.-</w:t>
      </w:r>
      <w:r w:rsidRPr="009214A2">
        <w:rPr>
          <w:rFonts w:ascii="Arial" w:eastAsia="Century Schoolbook" w:hAnsi="Arial" w:cs="Arial"/>
          <w:color w:val="auto"/>
        </w:rPr>
        <w:t xml:space="preserve"> Para efectos del presente reglamento se entenderá por: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Archivo: el Archivo Municipal de Saltillo.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Ayuntamiento: el Republicano Ayuntamiento del Municipio.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Cabildo: el Cabildo del Ayuntamiento.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Comité Técnico: el Comité Técnico del Sistema.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Dirección: la Dirección del Archivo.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Estado: el Estado de Coahuila de Zaragoza.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Manuales: los Manuales de Procedimientos.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lastRenderedPageBreak/>
        <w:t>Municipio: el Municipio de Saltillo, Coahuila de Zaragoza.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Reglamento: el presente Reglamento del Archivo Municipal.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Secretario Técnico: el Secretario Técnico del Comité.</w:t>
      </w:r>
    </w:p>
    <w:p w:rsidR="009214A2" w:rsidRPr="009214A2" w:rsidRDefault="009214A2" w:rsidP="009214A2">
      <w:pPr>
        <w:pStyle w:val="Normal1"/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Sistema: el Sistema Institucional de Archivos del Municipio.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4.-</w:t>
      </w:r>
      <w:r w:rsidRPr="009214A2">
        <w:rPr>
          <w:rFonts w:ascii="Arial" w:eastAsia="Century Schoolbook" w:hAnsi="Arial" w:cs="Arial"/>
          <w:color w:val="auto"/>
        </w:rPr>
        <w:t xml:space="preserve"> Para los efectos de los procedimientos regulados en el presente reglamento, se adoptarán las siguientes definiciones:  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Archivo: conjunto orgánico y organizado de información en cualquier soporte, producida o recibida en el ejercicio de las funciones o atribuciones de personas físicas o jurídicas, públicas o privadas.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Archivo de concentración: documentos y expedientes de las entidades, organismos y dependencias de la administración municipal cuyo valor administrativo ha concluido pero cuyos valores fiscales, legales e históricos siguen vigentes, así como aquellos cuya frecuencia de consulta ha disminuido.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Archivo histórico: documentos y expedientes que después de cumplir los plazos de resguardo establecidos en el catálogo de disposición documental y previa valoración, es necesaria su custodia y conservación permanente en virtud de su valor histórico, cultural, informativo y testimonial.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Archivo de trámite: documentos o expedientes en gestión, uso cotidiano o relativos a asuntos que no han sido resueltos y que son necesarios para el ejercicio de las facultades y funciones de las diversas dependencias, organismos y entidades. 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Baja o depuración documental: proceso razonado y sistemático de eliminación de documentación que haya prescrito en sus valores primarios.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Catálogo de Disposición Documental: registro general y sistemático que establece los valores primarios de la documentación, los plazos de conservación o vigencia documental en los archivos de trámite y concentración, la determinación de su destino final al término de sus vigencias.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Código: clave alfanumérica que se usa para identificar, agrupar y sistematizar la información.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Cuadro General de Clasificación: modelo que representa las categorías establecidas como resultado de la clasificación archivística y que refleja la estructura de los fondos con base en las estructuras orgánicas y las atribuciones y funciones de las instituciones.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Disposición documental: destino sucesivo inmediato de los expedientes y series documentales dentro de un sistema institucional de archivos.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Documentación histórica: aquella que contiene evidencia y testimonios de las acciones de la dependencia o entidad, por lo que debe conservarse permanentemente.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Documentación </w:t>
      </w:r>
      <w:proofErr w:type="spellStart"/>
      <w:r w:rsidRPr="009214A2">
        <w:rPr>
          <w:rFonts w:ascii="Arial" w:eastAsia="Century Schoolbook" w:hAnsi="Arial" w:cs="Arial"/>
          <w:color w:val="auto"/>
        </w:rPr>
        <w:t>semiactiva</w:t>
      </w:r>
      <w:proofErr w:type="spellEnd"/>
      <w:r w:rsidRPr="009214A2">
        <w:rPr>
          <w:rFonts w:ascii="Arial" w:eastAsia="Century Schoolbook" w:hAnsi="Arial" w:cs="Arial"/>
          <w:color w:val="auto"/>
        </w:rPr>
        <w:t>: aquélla de uso esporádico que debe conservarse por razones administrativas, legales, fiscales o contables en el archivo de concentración.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Documento electrónico: aquella información cuyo soporte durante todo su ciclo de vida se mantiene en formato electrónico y su tratamiento es automatizado; requiere de una herramienta específica para leerse o recuperarse.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Expediente: unidad documental constituida por varios documentos de archivo, ordenados lógica y cronológicamente y relacionados por un mismo asunto, materia, actividad o trámite.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Guía Simple de Archivo: esquema general de descripción de las series documentales de los archivos de una dependencia, organismo o entidad.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Inventarios documentales: instrumentos de consulta que describen las series o expedientes de un archivo y que permiten su localización.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lastRenderedPageBreak/>
        <w:t>Serie documental: conjunto de expedientes cuya producción y uso se relaciona con el ejercicio de una función o atribución genérica.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Transferencia: traslado controlado y sistemático de expedientes de consulta esporádica de un archivo de trámite a un archivo de concentración, y del archivo de concentración al archivo histórico.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Unidad Coordinadora de Archivos: área que diseña y establece las políticas, normas internas y los programas específicos para la administración de documentos y la gestión de archivos para su funcionamiento integral, homogéneo, sistematizado y estandarizado.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Valor documental: condición de los documentos que les confiere características administrativas, legales, fiscales, </w:t>
      </w:r>
      <w:proofErr w:type="spellStart"/>
      <w:r w:rsidRPr="009214A2">
        <w:rPr>
          <w:rFonts w:ascii="Arial" w:eastAsia="Century Schoolbook" w:hAnsi="Arial" w:cs="Arial"/>
          <w:color w:val="auto"/>
        </w:rPr>
        <w:t>evidenciales</w:t>
      </w:r>
      <w:proofErr w:type="spellEnd"/>
      <w:r w:rsidRPr="009214A2">
        <w:rPr>
          <w:rFonts w:ascii="Arial" w:eastAsia="Century Schoolbook" w:hAnsi="Arial" w:cs="Arial"/>
          <w:color w:val="auto"/>
        </w:rPr>
        <w:t>, testimoniales e informativas.</w:t>
      </w:r>
    </w:p>
    <w:p w:rsidR="009214A2" w:rsidRPr="009214A2" w:rsidRDefault="009214A2" w:rsidP="009214A2">
      <w:pPr>
        <w:pStyle w:val="Normal1"/>
        <w:numPr>
          <w:ilvl w:val="0"/>
          <w:numId w:val="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Vigencia documental: periodo durante el cual un documento de archivo mantiene sus valores administrativos, legales y fiscales de conformidad con las disposiciones jurídicas vigentes.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5.-</w:t>
      </w:r>
      <w:r w:rsidRPr="009214A2">
        <w:rPr>
          <w:rFonts w:ascii="Arial" w:eastAsia="Century Schoolbook" w:hAnsi="Arial" w:cs="Arial"/>
          <w:color w:val="auto"/>
        </w:rPr>
        <w:t xml:space="preserve"> Corresponderá la aplicación del presente reglamento a: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Presidente Municipal.</w:t>
      </w:r>
    </w:p>
    <w:p w:rsidR="009214A2" w:rsidRPr="009214A2" w:rsidRDefault="009214A2" w:rsidP="009214A2">
      <w:pPr>
        <w:pStyle w:val="Normal1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titular de la Secretaría del Ayuntamiento.</w:t>
      </w:r>
    </w:p>
    <w:p w:rsidR="009214A2" w:rsidRPr="009214A2" w:rsidRDefault="009214A2" w:rsidP="009214A2">
      <w:pPr>
        <w:pStyle w:val="Normal1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titular del Archivo.</w:t>
      </w:r>
    </w:p>
    <w:p w:rsidR="009214A2" w:rsidRPr="009214A2" w:rsidRDefault="009214A2" w:rsidP="009214A2">
      <w:pPr>
        <w:pStyle w:val="Normal1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Comité Técnico.</w:t>
      </w:r>
    </w:p>
    <w:p w:rsidR="009214A2" w:rsidRPr="009214A2" w:rsidRDefault="009214A2" w:rsidP="009214A2">
      <w:pPr>
        <w:pStyle w:val="Normal1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Los sujetos obligados señalados en este reglamento.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6.-</w:t>
      </w:r>
      <w:r w:rsidRPr="009214A2">
        <w:rPr>
          <w:rFonts w:ascii="Arial" w:eastAsia="Century Schoolbook" w:hAnsi="Arial" w:cs="Arial"/>
          <w:color w:val="auto"/>
        </w:rPr>
        <w:t xml:space="preserve"> En todo lo no dispuesto en este reglamento se aplicará supletoriamente lo establecido en el Reglamento Interior del Archivo Municipal, el Reglamento de la Administración Pública Municipal y el Código Municipal para el Estado de Coahuila de Zaragoza.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CAPÍTULO II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SISTEMA INSTITUCIONAL DE ARCHIVOS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7.-</w:t>
      </w:r>
      <w:r w:rsidRPr="009214A2">
        <w:rPr>
          <w:rFonts w:ascii="Arial" w:eastAsia="Century Schoolbook" w:hAnsi="Arial" w:cs="Arial"/>
          <w:color w:val="auto"/>
        </w:rPr>
        <w:t xml:space="preserve"> El Sistema Institucional de Archivos será el conjunto de disposiciones, órganos y procedimientos que regulan, integran y se siguen en la producción, circulación, organización, conservación, uso, difusión y destino final de la documentación en soporte papel o electrónico que produce la administración municipal, así como aquellos otros documentos que formen o lleguen a formar parte del patrimonio del Archivo Municipal de Saltillo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8.-</w:t>
      </w:r>
      <w:r w:rsidRPr="009214A2">
        <w:rPr>
          <w:rFonts w:ascii="Arial" w:eastAsia="Century Schoolbook" w:hAnsi="Arial" w:cs="Arial"/>
          <w:color w:val="auto"/>
        </w:rPr>
        <w:t xml:space="preserve"> El Sistema Institucional de Archivos se integrará por: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4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Archivo Municipal.</w:t>
      </w:r>
    </w:p>
    <w:p w:rsidR="009214A2" w:rsidRPr="009214A2" w:rsidRDefault="009214A2" w:rsidP="009214A2">
      <w:pPr>
        <w:pStyle w:val="Normal1"/>
        <w:numPr>
          <w:ilvl w:val="0"/>
          <w:numId w:val="4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Los archivos de trámite de las dependencias, organismos y entidades de la administración municipal.</w:t>
      </w:r>
    </w:p>
    <w:p w:rsidR="009214A2" w:rsidRPr="009214A2" w:rsidRDefault="009214A2" w:rsidP="009214A2">
      <w:pPr>
        <w:pStyle w:val="Normal1"/>
        <w:numPr>
          <w:ilvl w:val="0"/>
          <w:numId w:val="4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archivo de concentración del Archivo Municipal.</w:t>
      </w:r>
    </w:p>
    <w:p w:rsidR="009214A2" w:rsidRPr="009214A2" w:rsidRDefault="009214A2" w:rsidP="009214A2">
      <w:pPr>
        <w:pStyle w:val="Normal1"/>
        <w:numPr>
          <w:ilvl w:val="0"/>
          <w:numId w:val="4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archivo histórico del Archivo Municipal.</w:t>
      </w:r>
    </w:p>
    <w:p w:rsidR="009214A2" w:rsidRPr="009214A2" w:rsidRDefault="009214A2" w:rsidP="009214A2">
      <w:pPr>
        <w:pStyle w:val="Normal1"/>
        <w:numPr>
          <w:ilvl w:val="0"/>
          <w:numId w:val="4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Comité Técnico del Sistema Institucional de Archivos.</w:t>
      </w:r>
    </w:p>
    <w:p w:rsidR="009214A2" w:rsidRPr="009214A2" w:rsidRDefault="009214A2" w:rsidP="009214A2">
      <w:pPr>
        <w:pStyle w:val="Normal1"/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9.-</w:t>
      </w:r>
      <w:r w:rsidRPr="009214A2">
        <w:rPr>
          <w:rFonts w:ascii="Arial" w:eastAsia="Century Schoolbook" w:hAnsi="Arial" w:cs="Arial"/>
          <w:color w:val="auto"/>
        </w:rPr>
        <w:t xml:space="preserve"> El Comité Técnico del Sistema será el órgano de consulta en materia del mismo, acorde a lo dispuesto en este reglamento.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10.-</w:t>
      </w:r>
      <w:r w:rsidRPr="009214A2">
        <w:rPr>
          <w:rFonts w:ascii="Arial" w:eastAsia="Century Schoolbook" w:hAnsi="Arial" w:cs="Arial"/>
          <w:color w:val="auto"/>
        </w:rPr>
        <w:t xml:space="preserve"> Acorde a lo establecido en este reglamento y en la normatividad aplicable, el Archivo Municipal fungirá como unidad coordinadora de archivos.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lastRenderedPageBreak/>
        <w:t>CAPÍTULO III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SUJETOS OBLIGADOS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PRIMERA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GENERALIDADES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11.-</w:t>
      </w:r>
      <w:r w:rsidRPr="009214A2">
        <w:rPr>
          <w:rFonts w:ascii="Arial" w:eastAsia="Century Schoolbook" w:hAnsi="Arial" w:cs="Arial"/>
          <w:color w:val="auto"/>
        </w:rPr>
        <w:t xml:space="preserve"> Serán sujetos u órganos obligados a cumplir las disposiciones del presente reglamento: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5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titular de la Dirección del Archivo.</w:t>
      </w:r>
    </w:p>
    <w:p w:rsidR="009214A2" w:rsidRPr="009214A2" w:rsidRDefault="009214A2" w:rsidP="009214A2">
      <w:pPr>
        <w:pStyle w:val="Normal1"/>
        <w:numPr>
          <w:ilvl w:val="0"/>
          <w:numId w:val="5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personal del Archivo.</w:t>
      </w:r>
    </w:p>
    <w:p w:rsidR="009214A2" w:rsidRPr="009214A2" w:rsidRDefault="009214A2" w:rsidP="009214A2">
      <w:pPr>
        <w:pStyle w:val="Normal1"/>
        <w:numPr>
          <w:ilvl w:val="0"/>
          <w:numId w:val="5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Las Dependencias, Organismos y Entidades de la Administración Municipal.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12.-</w:t>
      </w:r>
      <w:r w:rsidRPr="009214A2">
        <w:rPr>
          <w:rFonts w:ascii="Arial" w:eastAsia="Century Schoolbook" w:hAnsi="Arial" w:cs="Arial"/>
          <w:color w:val="auto"/>
        </w:rPr>
        <w:t xml:space="preserve"> Acorde a la normatividad aplicable, las dependencias, organismos y entidades de la administración municipal definirán las unidades administrativas o funcionarios responsables de la administración de sus respectivos archivos de trámite a través de los cuales cumplirán las disposiciones de este reglamento.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SEGUNDA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OBLIGACIONES Y PROHIBICIONES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13.-</w:t>
      </w:r>
      <w:r w:rsidRPr="009214A2">
        <w:rPr>
          <w:rFonts w:ascii="Arial" w:eastAsia="Century Schoolbook" w:hAnsi="Arial" w:cs="Arial"/>
          <w:color w:val="auto"/>
        </w:rPr>
        <w:t> Los sujetos obligados seguirán los lineamientos señalados en este reglamento con la finalidad de: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6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Integrar los expedientes de archivo.</w:t>
      </w:r>
    </w:p>
    <w:p w:rsidR="009214A2" w:rsidRPr="009214A2" w:rsidRDefault="009214A2" w:rsidP="009214A2">
      <w:pPr>
        <w:pStyle w:val="Normal1"/>
        <w:numPr>
          <w:ilvl w:val="0"/>
          <w:numId w:val="6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Identificar los datos generales, el contexto y contenido de sus archivos con el objeto de facilitar la consulta y acceso a la información pública.</w:t>
      </w:r>
    </w:p>
    <w:p w:rsidR="009214A2" w:rsidRPr="009214A2" w:rsidRDefault="009214A2" w:rsidP="009214A2">
      <w:pPr>
        <w:pStyle w:val="Normal1"/>
        <w:numPr>
          <w:ilvl w:val="0"/>
          <w:numId w:val="6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Administrar sus documentos de acuerdo a los instrumentos de descripción y control archivístico.</w:t>
      </w:r>
    </w:p>
    <w:p w:rsidR="009214A2" w:rsidRPr="009214A2" w:rsidRDefault="009214A2" w:rsidP="009214A2">
      <w:pPr>
        <w:pStyle w:val="Normal1"/>
        <w:numPr>
          <w:ilvl w:val="0"/>
          <w:numId w:val="6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Organizar la documentación conforme a los procedimientos y técnicas archivísticas implantadas por el Sistema Institucional de Archivos.</w:t>
      </w:r>
    </w:p>
    <w:p w:rsidR="009214A2" w:rsidRPr="009214A2" w:rsidRDefault="009214A2" w:rsidP="009214A2">
      <w:pPr>
        <w:pStyle w:val="Normal1"/>
        <w:numPr>
          <w:ilvl w:val="0"/>
          <w:numId w:val="6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Valorar y depurar los archivos de trámite, de concentración, respectivamente,  de acuerdo a normatividad aplicable en la materia.</w:t>
      </w:r>
    </w:p>
    <w:p w:rsidR="009214A2" w:rsidRPr="009214A2" w:rsidRDefault="009214A2" w:rsidP="009214A2">
      <w:pPr>
        <w:pStyle w:val="Normal1"/>
        <w:numPr>
          <w:ilvl w:val="0"/>
          <w:numId w:val="6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Participar en programas de capacitación sobre </w:t>
      </w:r>
      <w:proofErr w:type="spellStart"/>
      <w:r w:rsidRPr="009214A2">
        <w:rPr>
          <w:rFonts w:ascii="Arial" w:eastAsia="Century Schoolbook" w:hAnsi="Arial" w:cs="Arial"/>
          <w:color w:val="auto"/>
        </w:rPr>
        <w:t>archivonomía</w:t>
      </w:r>
      <w:proofErr w:type="spellEnd"/>
      <w:r w:rsidRPr="009214A2">
        <w:rPr>
          <w:rFonts w:ascii="Arial" w:eastAsia="Century Schoolbook" w:hAnsi="Arial" w:cs="Arial"/>
          <w:color w:val="auto"/>
        </w:rPr>
        <w:t xml:space="preserve"> y las demás que en el ámbito de su competencia les encomiende el superior jerárquico.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Las demás que señalen la normatividad aplicable.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14.-</w:t>
      </w:r>
      <w:r w:rsidRPr="009214A2">
        <w:rPr>
          <w:rFonts w:ascii="Arial" w:eastAsia="Century Schoolbook" w:hAnsi="Arial" w:cs="Arial"/>
          <w:color w:val="auto"/>
        </w:rPr>
        <w:t xml:space="preserve"> Los sujetos obligados tendrán las siguientes obligaciones: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Contar con espacios físicos determinados para sus archivos de trámite, los cuales deberán contar con las condiciones necesarias que se establezcan en este reglamento o en la normatividad respectiva.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Organizar los archivos de acuerdo al Cuadro General de Clasificación Archivística. 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Elaborar y mantener actualizada su Guía Simple de Archivo.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Efectuar periódicamente la revisión del Catálogo de Disposición Documental a fin de transferir, en su caso, al Archivo de Concentración, los documentos cuya utilidad inmediata haya concluido en sus oficinas, de conformidad con la normatividad aplicable.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Transferir los documentos al Archivo de Concentración con los instrumentos de descripción y control archivístico requeridos.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lastRenderedPageBreak/>
        <w:t>Cuando  un  funcionario  deje  de desempeñar  su  empleo,  cargo  o comisión, deberá entregar  a quien corresponda toda la documentación que obre en su poder, conforme a lo establecido en el presente reglamento y la normatividad aplicable.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Realizar el traslado controlado y sistemático de expedientes de consulta esporádica de sus archivos de trámite al Archivo de Concentración.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Recibir  por  vía  de  la  oficialía  de  partes,  o  de  la  forma establecida  en  su dependencia, la correspondencia externa e interna para su trámite.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Conservar  la  documentación que se  encuentra  activa  y  aquella que ha sido  clasificada como reservada o confidencial, conforme al catálogo de disposición documental y a la Ley de Acceso a la Información Pública para el Estado de Coahuila de Zaragoza.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Valorar y seleccionar los documentos y expedientes de las series documentales, con el objeto  de realizar  las  transferencias  primarias  al Archivo  de Concentración,  conforme  al Catálogo de Disposición Documental.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Elaborar el inventario de transferencia primaria que contenga los datos necesarios para la identificación de cada documento. 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Mantener control de los documentos activos hasta su transferencia e integración al Archivo de Concentración.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Facilitar el acceso a los documentos a las personas que laboran en cada unidad administrativa, previo resguardo firmado por el solicitante.</w:t>
      </w:r>
    </w:p>
    <w:p w:rsidR="009214A2" w:rsidRPr="009214A2" w:rsidRDefault="009214A2" w:rsidP="009214A2">
      <w:pPr>
        <w:pStyle w:val="Normal1"/>
        <w:numPr>
          <w:ilvl w:val="0"/>
          <w:numId w:val="7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Dar de baja los documentos de comprobación administrativa inmediata y elaborar las actas correspondientes de acuerdo al procedimiento que dicte el Archivo.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Las demás que señalen la normatividad aplicable.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15.-</w:t>
      </w:r>
      <w:r w:rsidRPr="009214A2">
        <w:rPr>
          <w:rFonts w:ascii="Arial" w:eastAsia="Century Schoolbook" w:hAnsi="Arial" w:cs="Arial"/>
          <w:color w:val="auto"/>
        </w:rPr>
        <w:t xml:space="preserve"> El titular del Archivo tendrá las siguientes obligaciones: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 </w:t>
      </w:r>
    </w:p>
    <w:p w:rsidR="009214A2" w:rsidRPr="009214A2" w:rsidRDefault="009214A2" w:rsidP="009214A2">
      <w:pPr>
        <w:pStyle w:val="Normal1"/>
        <w:numPr>
          <w:ilvl w:val="0"/>
          <w:numId w:val="21"/>
        </w:numPr>
        <w:spacing w:after="0" w:line="240" w:lineRule="auto"/>
        <w:ind w:left="851" w:right="-234" w:hanging="425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Coordinar el Sistema Institucional de Archivos.</w:t>
      </w:r>
    </w:p>
    <w:p w:rsidR="009214A2" w:rsidRPr="009214A2" w:rsidRDefault="009214A2" w:rsidP="009214A2">
      <w:pPr>
        <w:pStyle w:val="Normal1"/>
        <w:numPr>
          <w:ilvl w:val="0"/>
          <w:numId w:val="21"/>
        </w:numPr>
        <w:spacing w:after="0" w:line="240" w:lineRule="auto"/>
        <w:ind w:left="851" w:right="-234" w:hanging="425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Elaborar los proyectos de Manuales de Procedimientos señalados en este reglamento.</w:t>
      </w:r>
    </w:p>
    <w:p w:rsidR="009214A2" w:rsidRPr="009214A2" w:rsidRDefault="009214A2" w:rsidP="009214A2">
      <w:pPr>
        <w:pStyle w:val="Normal1"/>
        <w:numPr>
          <w:ilvl w:val="0"/>
          <w:numId w:val="21"/>
        </w:numPr>
        <w:spacing w:after="0" w:line="240" w:lineRule="auto"/>
        <w:ind w:left="851" w:right="-234" w:hanging="425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Elaborar los proyectos de los instrumentos señalados en el artículo 18 de este reglamento.</w:t>
      </w:r>
    </w:p>
    <w:p w:rsidR="009214A2" w:rsidRPr="009214A2" w:rsidRDefault="009214A2" w:rsidP="009214A2">
      <w:pPr>
        <w:pStyle w:val="Normal1"/>
        <w:numPr>
          <w:ilvl w:val="0"/>
          <w:numId w:val="21"/>
        </w:numPr>
        <w:spacing w:after="0" w:line="240" w:lineRule="auto"/>
        <w:ind w:left="851" w:right="-234" w:hanging="425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Presidir el Comité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Las demás que señalen la normatividad aplicable.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16.-</w:t>
      </w:r>
      <w:r w:rsidRPr="009214A2">
        <w:rPr>
          <w:rFonts w:ascii="Arial" w:eastAsia="Century Schoolbook" w:hAnsi="Arial" w:cs="Arial"/>
          <w:color w:val="auto"/>
        </w:rPr>
        <w:t xml:space="preserve"> Los sujetos obligados señalados en el artículo 12 de este reglamento tendrán prohibido: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9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Sustraer de los archivos papeles o cualquier objeto perteneciente al patrimonio municipal.</w:t>
      </w:r>
    </w:p>
    <w:p w:rsidR="009214A2" w:rsidRPr="009214A2" w:rsidRDefault="009214A2" w:rsidP="009214A2">
      <w:pPr>
        <w:pStyle w:val="Normal1"/>
        <w:numPr>
          <w:ilvl w:val="0"/>
          <w:numId w:val="19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Descuidar la preservación del acervo documental bajo su responsabilidad y custodia.</w:t>
      </w:r>
    </w:p>
    <w:p w:rsidR="009214A2" w:rsidRPr="009214A2" w:rsidRDefault="009214A2" w:rsidP="009214A2">
      <w:pPr>
        <w:pStyle w:val="Normal1"/>
        <w:numPr>
          <w:ilvl w:val="0"/>
          <w:numId w:val="19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Alterar, modificar, falsificar o destruir correspondencia, documentos, comprobantes o controles del archivo.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Las demás que señalen la normatividad aplicable.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Acorde a la normatividad aplicable, el titular de la dependencia, organismo o entidad de la administración municipal respectiva realizará los actos necesarios para sancionar las conductas prohibidas por este reglamento y denunciar la posible comisión de delitos realizados por los funcionarios que formen parte de las mismas.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TERCERA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 xml:space="preserve">INSTRUMENTOS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17.-</w:t>
      </w:r>
      <w:r w:rsidRPr="009214A2">
        <w:rPr>
          <w:rFonts w:ascii="Arial" w:eastAsia="Century Schoolbook" w:hAnsi="Arial" w:cs="Arial"/>
          <w:color w:val="auto"/>
        </w:rPr>
        <w:t xml:space="preserve"> Los sujetos u órganos responsables deberán asegurarse de la organización, conservación y localización expedita de sus archivos.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18.</w:t>
      </w:r>
      <w:r w:rsidRPr="009214A2">
        <w:rPr>
          <w:rFonts w:ascii="Arial" w:eastAsia="Century Schoolbook" w:hAnsi="Arial" w:cs="Arial"/>
          <w:color w:val="auto"/>
        </w:rPr>
        <w:t>- Para el cumplimiento de las obligaciones señaladas en los artículos 13 y 14 de este reglamento, se expedirá: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20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Cuadro General de Clasificación Archivística.</w:t>
      </w:r>
    </w:p>
    <w:p w:rsidR="009214A2" w:rsidRPr="009214A2" w:rsidRDefault="009214A2" w:rsidP="009214A2">
      <w:pPr>
        <w:pStyle w:val="Normal1"/>
        <w:numPr>
          <w:ilvl w:val="0"/>
          <w:numId w:val="20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Catálogo de Disposición Documental.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19.-</w:t>
      </w:r>
      <w:r w:rsidRPr="009214A2">
        <w:rPr>
          <w:rFonts w:ascii="Arial" w:eastAsia="Century Schoolbook" w:hAnsi="Arial" w:cs="Arial"/>
          <w:color w:val="auto"/>
        </w:rPr>
        <w:t xml:space="preserve"> Los instrumentos señalados en el artículo 18 de este reglamento se elaborarán de acuerdo a las siguientes reglas: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8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 Dirección enviará los instrumentos vigentes junto con sus observaciones a los titulares de los sujetos obligados señalados en el artículo 12 de este reglamento, el Archivo de Concentración y el Archivo Histórico para que remitan en un plazo no mayor a sesenta días hábiles sus proyectos, propuestas y observaciones en relación con dichos instrumentos.</w:t>
      </w:r>
    </w:p>
    <w:p w:rsidR="009214A2" w:rsidRPr="009214A2" w:rsidRDefault="009214A2" w:rsidP="009214A2">
      <w:pPr>
        <w:pStyle w:val="Normal1"/>
        <w:numPr>
          <w:ilvl w:val="0"/>
          <w:numId w:val="18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 Dirección recabará los proyectos, propuestas y observaciones que se hayan enviado en el plazo prescrito y elaborará los proyectos finales de dichos instrumentos, así como un dictamen en el que enuncie y motive la admisión y/o rechazo de las propuestas y observaciones recabadas, los cuales someterá al Comité Técnico.</w:t>
      </w:r>
    </w:p>
    <w:p w:rsidR="009214A2" w:rsidRPr="009214A2" w:rsidRDefault="009214A2" w:rsidP="009214A2">
      <w:pPr>
        <w:pStyle w:val="Normal1"/>
        <w:numPr>
          <w:ilvl w:val="0"/>
          <w:numId w:val="18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Comité Técnico aprobará, rechazará o modificará los proyectos finales de los instrumentos presentados por la Dirección, y podrá valorar directamente las propuestas recibidas por la Dirección para elaborar la versión definitiva de los instrumentos vigentes.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20.-</w:t>
      </w:r>
      <w:r w:rsidRPr="009214A2">
        <w:rPr>
          <w:rFonts w:ascii="Arial" w:eastAsia="Century Schoolbook" w:hAnsi="Arial" w:cs="Arial"/>
          <w:color w:val="auto"/>
        </w:rPr>
        <w:t xml:space="preserve"> La Dirección hará circular las versiones vigentes de los instrumentos señalados en el artículo 18 de este reglamento entre los sujetos obligados, y proporcionará asesoría técnica para la elaboración de los demás instrumentos de consulta y de control archivístico.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CAPÍTULO IV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MANUALES DE PROCEDIMIENTOS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PRIMERA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GENERALIDADES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21.-</w:t>
      </w:r>
      <w:r w:rsidRPr="009214A2">
        <w:rPr>
          <w:rFonts w:ascii="Arial" w:eastAsia="Century Schoolbook" w:hAnsi="Arial" w:cs="Arial"/>
          <w:color w:val="auto"/>
        </w:rPr>
        <w:t xml:space="preserve"> La Dirección elaborará y someterá a aprobación del Comité Técnico los proyectos de los Manuales de Procedimientos en los que disponga los lineamientos que sus unidades de área y las dependencias, organismos y entidades de la administración municipal seguirán para la mejor gestión de los archivos y el cumplimiento de sus objetivos y obligaciones legales.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22.-</w:t>
      </w:r>
      <w:r w:rsidRPr="009214A2">
        <w:rPr>
          <w:rFonts w:ascii="Arial" w:eastAsia="Century Schoolbook" w:hAnsi="Arial" w:cs="Arial"/>
          <w:color w:val="auto"/>
        </w:rPr>
        <w:t xml:space="preserve"> Las unidades de área del Archivo y las dependencias, organismos y entidades de la administración municipal observarán los manuales que apruebe el Comité Técnico relativos a los procedimientos de producción, circulación, organización, conservación, uso, difusión y/o destino final de los archivos.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lastRenderedPageBreak/>
        <w:t>SECCIÓN SEGUNDA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ARCHIVOS DE TRÁMITE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23.-</w:t>
      </w:r>
      <w:r w:rsidRPr="009214A2">
        <w:rPr>
          <w:rFonts w:ascii="Arial" w:eastAsia="Century Schoolbook" w:hAnsi="Arial" w:cs="Arial"/>
          <w:color w:val="auto"/>
        </w:rPr>
        <w:t xml:space="preserve"> Las dependencias, organismos y entidades de la administración municipal seguirán los lineamientos uniformes y estandarizados aprobados por el Comité Técnico con la finalidad de: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8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Identificar los datos generales, el contexto y contenido de sus archivos con el objeto de facilitar la consulta y acceso a la información pública.</w:t>
      </w:r>
    </w:p>
    <w:p w:rsidR="009214A2" w:rsidRPr="009214A2" w:rsidRDefault="009214A2" w:rsidP="009214A2">
      <w:pPr>
        <w:pStyle w:val="Normal1"/>
        <w:numPr>
          <w:ilvl w:val="0"/>
          <w:numId w:val="8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Administrar sus documentos de acuerdo a los instrumentos de descripción y control archivístico.</w:t>
      </w:r>
    </w:p>
    <w:p w:rsidR="009214A2" w:rsidRPr="009214A2" w:rsidRDefault="009214A2" w:rsidP="009214A2">
      <w:pPr>
        <w:pStyle w:val="Normal1"/>
        <w:numPr>
          <w:ilvl w:val="0"/>
          <w:numId w:val="8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Valorar y depurar su archivo de trámite de acuerdo a las leyes, normas y reglamentos vigentes en la materia.</w:t>
      </w:r>
    </w:p>
    <w:p w:rsidR="009214A2" w:rsidRPr="009214A2" w:rsidRDefault="009214A2" w:rsidP="009214A2">
      <w:pPr>
        <w:pStyle w:val="Normal1"/>
        <w:numPr>
          <w:ilvl w:val="0"/>
          <w:numId w:val="8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Realizar el traslado controlado y sistemático de expedientes de consulta esporádica de sus archivos de trámite al archivo de concentración del Archivo.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Los demás aspectos que </w:t>
      </w:r>
      <w:proofErr w:type="gramStart"/>
      <w:r w:rsidRPr="009214A2">
        <w:rPr>
          <w:rFonts w:ascii="Arial" w:eastAsia="Century Schoolbook" w:hAnsi="Arial" w:cs="Arial"/>
          <w:color w:val="auto"/>
        </w:rPr>
        <w:t>disponga</w:t>
      </w:r>
      <w:proofErr w:type="gramEnd"/>
      <w:r w:rsidRPr="009214A2">
        <w:rPr>
          <w:rFonts w:ascii="Arial" w:eastAsia="Century Schoolbook" w:hAnsi="Arial" w:cs="Arial"/>
          <w:color w:val="auto"/>
        </w:rPr>
        <w:t xml:space="preserve"> la Dirección o el Comité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24.-</w:t>
      </w:r>
      <w:r w:rsidRPr="009214A2">
        <w:rPr>
          <w:rFonts w:ascii="Arial" w:eastAsia="Century Schoolbook" w:hAnsi="Arial" w:cs="Arial"/>
          <w:color w:val="auto"/>
        </w:rPr>
        <w:t xml:space="preserve"> Para cumplir con lo señalado en el artículo 23 de este reglamento, el Comité Técnico emitirá los manuales relativos a: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9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 elaboración de Guía Simple de Archivo.</w:t>
      </w:r>
    </w:p>
    <w:p w:rsidR="009214A2" w:rsidRPr="009214A2" w:rsidRDefault="009214A2" w:rsidP="009214A2">
      <w:pPr>
        <w:pStyle w:val="Normal1"/>
        <w:numPr>
          <w:ilvl w:val="0"/>
          <w:numId w:val="9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 administración de documentos en las dependencias, organismos y entidades de la Administración Pública Municipal.</w:t>
      </w:r>
    </w:p>
    <w:p w:rsidR="009214A2" w:rsidRPr="009214A2" w:rsidRDefault="009214A2" w:rsidP="009214A2">
      <w:pPr>
        <w:pStyle w:val="Normal1"/>
        <w:numPr>
          <w:ilvl w:val="0"/>
          <w:numId w:val="9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 depuración de los archivos de trámite de las dependencias, entidades y organismos de la administración pública municipal.</w:t>
      </w:r>
    </w:p>
    <w:p w:rsidR="009214A2" w:rsidRPr="009214A2" w:rsidRDefault="009214A2" w:rsidP="009214A2">
      <w:pPr>
        <w:pStyle w:val="Normal1"/>
        <w:numPr>
          <w:ilvl w:val="0"/>
          <w:numId w:val="9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 transferencia primaria de los archivos de trámite de las Dependencias, Organismos y Entidades de la de la Administración Pública Municipal al Archivo de Concentración.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Los demás que proponga la Dirección o el Comité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TERCERA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ARCHIVO DE CONCENTRACIÓN E HISTÓRICO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25.-</w:t>
      </w:r>
      <w:r w:rsidRPr="009214A2">
        <w:rPr>
          <w:rFonts w:ascii="Arial" w:eastAsia="Century Schoolbook" w:hAnsi="Arial" w:cs="Arial"/>
          <w:color w:val="auto"/>
        </w:rPr>
        <w:t xml:space="preserve"> El Archivo de Concentración e Histórico del Archivo Municipal seguirán los lineamientos uniformes y estandarizados aprobados por el Comité Técnico en materia de: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0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Valoración y depuración del archivo de concentración de acuerdo a las leyes, normas y criterios vigentes en la materia.</w:t>
      </w:r>
    </w:p>
    <w:p w:rsidR="009214A2" w:rsidRPr="009214A2" w:rsidRDefault="009214A2" w:rsidP="009214A2">
      <w:pPr>
        <w:pStyle w:val="Normal1"/>
        <w:numPr>
          <w:ilvl w:val="0"/>
          <w:numId w:val="10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Análisis, valoración y disposición del destino final de la documentación con posible valor histórico de las dependencias, organismos y entidades de la Administración Pública Municipal resguardada en el archivo de concentración.</w:t>
      </w:r>
    </w:p>
    <w:p w:rsidR="009214A2" w:rsidRPr="009214A2" w:rsidRDefault="009214A2" w:rsidP="009214A2">
      <w:pPr>
        <w:pStyle w:val="Normal1"/>
        <w:numPr>
          <w:ilvl w:val="0"/>
          <w:numId w:val="10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Establecimiento de los lineamientos a seguir para asegurar la atención a los usuarios del archivo de concentración, el archivo histórico y los acervos auxiliares.</w:t>
      </w:r>
    </w:p>
    <w:p w:rsidR="009214A2" w:rsidRPr="009214A2" w:rsidRDefault="009214A2" w:rsidP="009214A2">
      <w:pPr>
        <w:pStyle w:val="Normal1"/>
        <w:numPr>
          <w:ilvl w:val="0"/>
          <w:numId w:val="10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Administración y gestión del envío electrónico de documentos digitalizados del acervo histórico y los acervos auxiliares.</w:t>
      </w:r>
    </w:p>
    <w:p w:rsidR="009214A2" w:rsidRPr="009214A2" w:rsidRDefault="009214A2" w:rsidP="009214A2">
      <w:pPr>
        <w:pStyle w:val="Normal1"/>
        <w:numPr>
          <w:ilvl w:val="0"/>
          <w:numId w:val="10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Evaluación, admisión, incorporación y administración de donaciones al Archivo Histórico y Acervos Auxiliares.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Los demás aspectos que </w:t>
      </w:r>
      <w:proofErr w:type="gramStart"/>
      <w:r w:rsidRPr="009214A2">
        <w:rPr>
          <w:rFonts w:ascii="Arial" w:eastAsia="Century Schoolbook" w:hAnsi="Arial" w:cs="Arial"/>
          <w:color w:val="auto"/>
        </w:rPr>
        <w:t>disponga</w:t>
      </w:r>
      <w:proofErr w:type="gramEnd"/>
      <w:r w:rsidRPr="009214A2">
        <w:rPr>
          <w:rFonts w:ascii="Arial" w:eastAsia="Century Schoolbook" w:hAnsi="Arial" w:cs="Arial"/>
          <w:color w:val="auto"/>
        </w:rPr>
        <w:t xml:space="preserve"> la Dirección o el Comité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26.-</w:t>
      </w:r>
      <w:r w:rsidRPr="009214A2">
        <w:rPr>
          <w:rFonts w:ascii="Arial" w:eastAsia="Century Schoolbook" w:hAnsi="Arial" w:cs="Arial"/>
          <w:color w:val="auto"/>
        </w:rPr>
        <w:t xml:space="preserve"> Para cumplir con lo señalado en el artículo 25 de este reglamento, el Comité Técnico emitirá los manuales relativos a: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Valoración y depuración del archivo de concentración del Archivo Municipal.</w:t>
      </w:r>
    </w:p>
    <w:p w:rsidR="009214A2" w:rsidRPr="009214A2" w:rsidRDefault="009214A2" w:rsidP="009214A2">
      <w:pPr>
        <w:pStyle w:val="Normal1"/>
        <w:numPr>
          <w:ilvl w:val="0"/>
          <w:numId w:val="1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Transferencia secundaria de archivo de concentración al archivo histórico.</w:t>
      </w:r>
    </w:p>
    <w:p w:rsidR="009214A2" w:rsidRPr="009214A2" w:rsidRDefault="009214A2" w:rsidP="009214A2">
      <w:pPr>
        <w:pStyle w:val="Normal1"/>
        <w:numPr>
          <w:ilvl w:val="0"/>
          <w:numId w:val="1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Atención a usuarios del archivo de concentración, el archivo histórico y los acervos auxiliares.</w:t>
      </w:r>
    </w:p>
    <w:p w:rsidR="009214A2" w:rsidRPr="009214A2" w:rsidRDefault="009214A2" w:rsidP="009214A2">
      <w:pPr>
        <w:pStyle w:val="Normal1"/>
        <w:numPr>
          <w:ilvl w:val="0"/>
          <w:numId w:val="1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Envío electrónico de documentos del archivo histórico y los acervos auxiliares.</w:t>
      </w:r>
    </w:p>
    <w:p w:rsidR="009214A2" w:rsidRPr="009214A2" w:rsidRDefault="009214A2" w:rsidP="009214A2">
      <w:pPr>
        <w:pStyle w:val="Normal1"/>
        <w:numPr>
          <w:ilvl w:val="0"/>
          <w:numId w:val="11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Donaciones al Archivo Histórico y Acervos Auxiliares.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Los demás que proponga la Dirección o el Comité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CAPÍTULO V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COMITÉ TÉCNICO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PRIMERA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COMPOSICIÓN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27.-</w:t>
      </w:r>
      <w:r w:rsidRPr="009214A2">
        <w:rPr>
          <w:rFonts w:ascii="Arial" w:eastAsia="Century Schoolbook" w:hAnsi="Arial" w:cs="Arial"/>
          <w:color w:val="auto"/>
        </w:rPr>
        <w:t xml:space="preserve"> El Comité Técnico del Sistema Institucional de Archivos será el órgano que se encargará de aprobar las normas, criterios y lineamientos para los procedimientos materia del mismo.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28.-</w:t>
      </w:r>
      <w:r w:rsidRPr="009214A2">
        <w:rPr>
          <w:rFonts w:ascii="Arial" w:eastAsia="Century Schoolbook" w:hAnsi="Arial" w:cs="Arial"/>
          <w:color w:val="auto"/>
        </w:rPr>
        <w:t xml:space="preserve"> El Comité Técnico tendrá las siguientes funciones: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2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Vigilar que se dé cumplimiento a la normatividad emitida en materia archivística.</w:t>
      </w:r>
    </w:p>
    <w:p w:rsidR="009214A2" w:rsidRPr="009214A2" w:rsidRDefault="009214A2" w:rsidP="009214A2">
      <w:pPr>
        <w:pStyle w:val="Normal1"/>
        <w:numPr>
          <w:ilvl w:val="0"/>
          <w:numId w:val="12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Aprobar la depuración de las series documentales de las dependencias, organismos y entidades de la Administración Pública Municipal, previo estudio riguroso y valoración de las mismas.</w:t>
      </w:r>
    </w:p>
    <w:p w:rsidR="009214A2" w:rsidRPr="009214A2" w:rsidRDefault="009214A2" w:rsidP="009214A2">
      <w:pPr>
        <w:pStyle w:val="Normal1"/>
        <w:numPr>
          <w:ilvl w:val="0"/>
          <w:numId w:val="12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Aprobar la transferencia al Archivo Histórico de las series documentales de las Dependencias, Organismos y Entidades resguardadas en el Archivo de Concentración, previo estudio riguroso y valoración de las mismas.</w:t>
      </w:r>
    </w:p>
    <w:p w:rsidR="009214A2" w:rsidRPr="009214A2" w:rsidRDefault="009214A2" w:rsidP="009214A2">
      <w:pPr>
        <w:pStyle w:val="Normal1"/>
        <w:numPr>
          <w:ilvl w:val="0"/>
          <w:numId w:val="12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Determinar el destino final de los fondos documentales valorados para su baja.</w:t>
      </w:r>
    </w:p>
    <w:p w:rsidR="009214A2" w:rsidRPr="009214A2" w:rsidRDefault="009214A2" w:rsidP="009214A2">
      <w:pPr>
        <w:pStyle w:val="Normal1"/>
        <w:numPr>
          <w:ilvl w:val="0"/>
          <w:numId w:val="12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Emitir opinión sobre adquisición de fondos documentales y objetos históricos para el Archivo Histórico y los Acervos Auxiliares.</w:t>
      </w:r>
    </w:p>
    <w:p w:rsidR="009214A2" w:rsidRPr="009214A2" w:rsidRDefault="009214A2" w:rsidP="009214A2">
      <w:pPr>
        <w:pStyle w:val="Normal1"/>
        <w:numPr>
          <w:ilvl w:val="0"/>
          <w:numId w:val="12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Aprobar el Cuadro General de Clasificación Archivística y el Catálogo de Disposición Documental.</w:t>
      </w:r>
    </w:p>
    <w:p w:rsidR="009214A2" w:rsidRPr="009214A2" w:rsidRDefault="009214A2" w:rsidP="009214A2">
      <w:pPr>
        <w:pStyle w:val="Normal1"/>
        <w:numPr>
          <w:ilvl w:val="0"/>
          <w:numId w:val="12"/>
        </w:numPr>
        <w:spacing w:after="0" w:line="240" w:lineRule="auto"/>
        <w:ind w:left="851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Aprobar el plan anual de desarrollo archivístico que presente el titular del Archivo.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Las demás que señalen la normatividad aplicable.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29.-</w:t>
      </w:r>
      <w:r w:rsidRPr="009214A2">
        <w:rPr>
          <w:rFonts w:ascii="Arial" w:eastAsia="Century Schoolbook" w:hAnsi="Arial" w:cs="Arial"/>
          <w:color w:val="auto"/>
        </w:rPr>
        <w:t xml:space="preserve"> El Comité Técnico estará integrado para su funcionamiento por: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3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Un Presidente, quien será el titular del Archivo.</w:t>
      </w:r>
    </w:p>
    <w:p w:rsidR="009214A2" w:rsidRPr="009214A2" w:rsidRDefault="009214A2" w:rsidP="009214A2">
      <w:pPr>
        <w:pStyle w:val="Normal1"/>
        <w:numPr>
          <w:ilvl w:val="0"/>
          <w:numId w:val="13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Un Secretario Técnico, quién será el jefe del Archivo de Concentración.</w:t>
      </w:r>
    </w:p>
    <w:p w:rsidR="009214A2" w:rsidRPr="009214A2" w:rsidRDefault="009214A2" w:rsidP="009214A2">
      <w:pPr>
        <w:pStyle w:val="Normal1"/>
        <w:numPr>
          <w:ilvl w:val="0"/>
          <w:numId w:val="13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Tres vocales funcionarios, que serán el presidente de la Comisión Edilicia de Modernización Administrativa y Transparencia, el titular de la Contraloría Municipal, y el titular de Asuntos Jurídicos.</w:t>
      </w:r>
    </w:p>
    <w:p w:rsidR="009214A2" w:rsidRPr="009214A2" w:rsidRDefault="009214A2" w:rsidP="009214A2">
      <w:pPr>
        <w:pStyle w:val="Normal1"/>
        <w:numPr>
          <w:ilvl w:val="0"/>
          <w:numId w:val="13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Dos vocales ciudadanos.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lastRenderedPageBreak/>
        <w:t xml:space="preserve">Todos los cargos de los miembros del Comité Técnico serán honoríficos, por lo que no percibirán remuneración alguna.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30.-</w:t>
      </w:r>
      <w:r w:rsidRPr="009214A2">
        <w:rPr>
          <w:rFonts w:ascii="Arial" w:eastAsia="Century Schoolbook" w:hAnsi="Arial" w:cs="Arial"/>
          <w:color w:val="auto"/>
        </w:rPr>
        <w:t xml:space="preserve"> A más tardar en la siguiente sesión a la que comparezcan por primera vez, los miembros del Comité Técnico propondrán un suplente que los sustituya en las sesiones y que será aprobado por el propio Comité.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SEGUNDA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SESIONES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31.-</w:t>
      </w:r>
      <w:r w:rsidRPr="009214A2">
        <w:rPr>
          <w:rFonts w:ascii="Arial" w:eastAsia="Century Schoolbook" w:hAnsi="Arial" w:cs="Arial"/>
          <w:color w:val="auto"/>
        </w:rPr>
        <w:t xml:space="preserve"> Las sesiones del Comité Técnico serán ordinarias y extraordinarias.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Las sesiones ordinarias tratarán asuntos de su competencia se celebrarán cada seis meses.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Las sesiones extraordinarias serán todas las demás que por su causa de urgencia o de protocolo sean necesarias realizar.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32.-</w:t>
      </w:r>
      <w:r w:rsidRPr="009214A2">
        <w:rPr>
          <w:rFonts w:ascii="Arial" w:eastAsia="Century Schoolbook" w:hAnsi="Arial" w:cs="Arial"/>
          <w:color w:val="auto"/>
        </w:rPr>
        <w:t xml:space="preserve"> La convocatoria para las sesiones ordinarias y extraordinarias, se hará por el Presidente a través del Secretario Técnico, o la mayoría de los miembros del Comité Técnico con derecho a voto.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33.-</w:t>
      </w:r>
      <w:r w:rsidRPr="009214A2">
        <w:rPr>
          <w:rFonts w:ascii="Arial" w:eastAsia="Century Schoolbook" w:hAnsi="Arial" w:cs="Arial"/>
          <w:color w:val="auto"/>
        </w:rPr>
        <w:t xml:space="preserve"> Las sesiones serán presididas por el Presidente del Comité Técnico y, en caso de ausencia, por el Secretario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34.-</w:t>
      </w:r>
      <w:r w:rsidRPr="009214A2">
        <w:rPr>
          <w:rFonts w:ascii="Arial" w:eastAsia="Century Schoolbook" w:hAnsi="Arial" w:cs="Arial"/>
          <w:color w:val="auto"/>
        </w:rPr>
        <w:t xml:space="preserve"> Las sesiones ordinarias serán convocadas con una anticipación mínima de cinco días hábiles e inclusión del orden del día.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En este plazo, se tendrá a disposición de los miembros del Comité Técnico, para su consulta, todos aquellos documentos, materiales y cualquier otro tipo de objetos necesarios para la sesión a realizarse en las oficinas del propio Archivo.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35.-</w:t>
      </w:r>
      <w:r w:rsidRPr="009214A2">
        <w:rPr>
          <w:rFonts w:ascii="Arial" w:eastAsia="Century Schoolbook" w:hAnsi="Arial" w:cs="Arial"/>
          <w:color w:val="auto"/>
        </w:rPr>
        <w:t xml:space="preserve"> El orden del día para las sesiones ordinarias deberá contener los apartados siguientes: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1. Lista de asistencia y verificación del quórum.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2. Lectura y aprobación del orden del día.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3. Asuntos a tratar.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4. Asuntos generales.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5. Clausura de la sesión.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36.-</w:t>
      </w:r>
      <w:r w:rsidRPr="009214A2">
        <w:rPr>
          <w:rFonts w:ascii="Arial" w:eastAsia="Century Schoolbook" w:hAnsi="Arial" w:cs="Arial"/>
          <w:color w:val="auto"/>
        </w:rPr>
        <w:t xml:space="preserve"> De no existir el quórum legal para celebrar una sesión ordinaria del Comité Técnico, ésta deberá celebrarse dentro de los tres días siguientes </w:t>
      </w:r>
      <w:proofErr w:type="gramStart"/>
      <w:r w:rsidRPr="009214A2">
        <w:rPr>
          <w:rFonts w:ascii="Arial" w:eastAsia="Century Schoolbook" w:hAnsi="Arial" w:cs="Arial"/>
          <w:color w:val="auto"/>
        </w:rPr>
        <w:t>previo citatorio</w:t>
      </w:r>
      <w:proofErr w:type="gramEnd"/>
      <w:r w:rsidRPr="009214A2">
        <w:rPr>
          <w:rFonts w:ascii="Arial" w:eastAsia="Century Schoolbook" w:hAnsi="Arial" w:cs="Arial"/>
          <w:color w:val="auto"/>
        </w:rPr>
        <w:t xml:space="preserve"> a los integrantes, en el mismo lugar y hora, teniéndose por enteradas cada una de las personas presentes.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Si no se reuniera una vez más el quórum suficiente, se levantará un acta que señalará dicha circunstancia, y se efectuará la sesión con los integrantes que acudan.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37.-</w:t>
      </w:r>
      <w:r w:rsidRPr="009214A2">
        <w:rPr>
          <w:rFonts w:ascii="Arial" w:eastAsia="Century Schoolbook" w:hAnsi="Arial" w:cs="Arial"/>
          <w:color w:val="auto"/>
        </w:rPr>
        <w:t xml:space="preserve"> Las sesiones extraordinarias deberán convocarse con una anticipación mínima de tres días y serán notificadas por escrito a cada miembro del Comité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lastRenderedPageBreak/>
        <w:t>ARTÍCULO 38.-</w:t>
      </w:r>
      <w:r w:rsidRPr="009214A2">
        <w:rPr>
          <w:rFonts w:ascii="Arial" w:eastAsia="Century Schoolbook" w:hAnsi="Arial" w:cs="Arial"/>
          <w:color w:val="auto"/>
        </w:rPr>
        <w:t xml:space="preserve"> El orden del día para las sesiones extraordinarias deberá contener los apartados siguientes: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1. Lista de asistencia y verificación del quórum.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2. Asuntos a tratar.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3. Clausura de la sesión.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39.-</w:t>
      </w:r>
      <w:r w:rsidRPr="009214A2">
        <w:rPr>
          <w:rFonts w:ascii="Arial" w:eastAsia="Century Schoolbook" w:hAnsi="Arial" w:cs="Arial"/>
          <w:color w:val="auto"/>
        </w:rPr>
        <w:t xml:space="preserve"> A petición de la mayoría de los miembros del Comité Técnico, se podrá invitar a las sesiones a representantes de las dependencias o entidades de la Administración Pública Federal, Estatal y Municipal, así como de organismos descentralizados o del sector privado, cuando se vayan a tratar asuntos relacionados con su competencia, objeto o actividad, quienes tendrán derecho a voz pero no al voto.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40.-</w:t>
      </w:r>
      <w:r w:rsidRPr="009214A2">
        <w:rPr>
          <w:rFonts w:ascii="Arial" w:eastAsia="Century Schoolbook" w:hAnsi="Arial" w:cs="Arial"/>
          <w:color w:val="auto"/>
        </w:rPr>
        <w:t xml:space="preserve"> A las sesiones que celebre el Comité Técnico se podrá invitar, con derecho a voz pero sin voto, al personal encargado de los archivos de las dependencias, organismos y entidades, con experiencia en la materia y cuya participación se considere conveniente en atención de los asuntos del orden del día.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 xml:space="preserve">Los participantes invitados con dicha calidad no estarán presentes en los momentos deliberativos y de toma de decisiones.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41.-</w:t>
      </w:r>
      <w:r w:rsidRPr="009214A2">
        <w:rPr>
          <w:rFonts w:ascii="Arial" w:eastAsia="Century Schoolbook" w:hAnsi="Arial" w:cs="Arial"/>
          <w:color w:val="auto"/>
        </w:rPr>
        <w:t xml:space="preserve"> Si en algún asunto que deba conocer y decidir el Comité Técnico algún miembro tiene interés personal, económico, de negocio o familiar deberá excusarse de participar en su discusión y votación.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TERCERA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DISCUSIONES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42.-</w:t>
      </w:r>
      <w:r w:rsidRPr="009214A2">
        <w:rPr>
          <w:rFonts w:ascii="Arial" w:eastAsia="Century Schoolbook" w:hAnsi="Arial" w:cs="Arial"/>
          <w:color w:val="auto"/>
        </w:rPr>
        <w:t xml:space="preserve"> No podrá ser puesto a discusión ningún documento que no haya sido integrado en el orden del día o como punto adicional en los términos que establece el presente reglamento.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43.-</w:t>
      </w:r>
      <w:r w:rsidRPr="009214A2">
        <w:rPr>
          <w:rFonts w:ascii="Arial" w:eastAsia="Century Schoolbook" w:hAnsi="Arial" w:cs="Arial"/>
          <w:color w:val="auto"/>
        </w:rPr>
        <w:t xml:space="preserve"> Una vez leído un proyecto de acuerdo o documento incluido en el orden del día, será sometido a discusión por el Presidente.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44.-</w:t>
      </w:r>
      <w:r w:rsidRPr="009214A2">
        <w:rPr>
          <w:rFonts w:ascii="Arial" w:eastAsia="Century Schoolbook" w:hAnsi="Arial" w:cs="Arial"/>
          <w:color w:val="auto"/>
        </w:rPr>
        <w:t xml:space="preserve"> Para su desarrollo, las sesiones del Comité Técnico se regirán bajo los lineamientos siguientes: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 iniciarán a la hora para la cual fueron convocadas, y se podrán postergar o suspender por acuerdo del Comité Técnico, a solicitud del Presidente.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Para que el Comité Técnico se encuentre legalmente reunida se requerirá la asistencia de al menos las tres cuartas partes de la totalidad de sus integrantes.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Si después de transcurridos quince minutos de la hora señalada para la reunión no existe quórum, se procederá conforme a las reglas señaladas en este reglamento.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Los miembros  del Comité Técnico que asistan a la sesión firmarán el registro de asistencia, el cual deberá corresponder a las firmas asentadas en el Acta correspondiente.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orden del día de las sesiones se pondrá a consideración del Comité Técnico para su aprobación, adición o modificación.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Si una vez iniciada la sesión, alguno de los miembros del Comité Técnico se viera en la necesidad de ausentarse, deberá informar al Presidente.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lastRenderedPageBreak/>
        <w:t>En el uso de la palabra, los consejeros no podrán ser interrumpidos, salvo por el Presidente, para reorientarlos al tema en deliberación o llamarlos al orden.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Secretario Técnico hará el cómputo de los votos de los acuerdos que se tomen en las sesiones del Comité Técnico y dará a conocer los resultados.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Si en la votación hubiera empate, se abrirá una ronda de argumentación y se votará nuevamente; y en caso de persistir el empate, el Presidente tendrá voto de calidad.</w:t>
      </w:r>
    </w:p>
    <w:p w:rsidR="009214A2" w:rsidRPr="009214A2" w:rsidRDefault="009214A2" w:rsidP="009214A2">
      <w:pPr>
        <w:pStyle w:val="Normal1"/>
        <w:numPr>
          <w:ilvl w:val="0"/>
          <w:numId w:val="14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Los casos no previstos en el presente artículo, serán resueltos por el propio Comité Técnico.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45.-</w:t>
      </w:r>
      <w:r w:rsidRPr="009214A2">
        <w:rPr>
          <w:rFonts w:ascii="Arial" w:eastAsia="Century Schoolbook" w:hAnsi="Arial" w:cs="Arial"/>
          <w:color w:val="auto"/>
        </w:rPr>
        <w:t xml:space="preserve"> El Comité Técnico podrá sesionar válidamente, sin necesidad de la citación a que se refiere los artículos 34 y 37 de este reglamento siempre y cuando se cumplan con las siguientes condiciones: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5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 encuentren presentes la totalidad de sus integrantes.</w:t>
      </w:r>
    </w:p>
    <w:p w:rsidR="009214A2" w:rsidRPr="009214A2" w:rsidRDefault="009214A2" w:rsidP="009214A2">
      <w:pPr>
        <w:pStyle w:val="Normal1"/>
        <w:numPr>
          <w:ilvl w:val="0"/>
          <w:numId w:val="15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Se cuente con la documentación necesaria para la discusión y análisis del tema de que se trate.</w:t>
      </w:r>
    </w:p>
    <w:p w:rsidR="009214A2" w:rsidRPr="009214A2" w:rsidRDefault="009214A2" w:rsidP="009214A2">
      <w:pPr>
        <w:pStyle w:val="Normal1"/>
        <w:spacing w:after="0" w:line="240" w:lineRule="auto"/>
        <w:ind w:left="851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CAPÍTULO VI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VOCALES CIUDADANOS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PRIMERA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REQUERIMIENTOS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46.-</w:t>
      </w:r>
      <w:r w:rsidRPr="009214A2">
        <w:rPr>
          <w:rFonts w:ascii="Arial" w:eastAsia="Century Schoolbook" w:hAnsi="Arial" w:cs="Arial"/>
          <w:color w:val="auto"/>
        </w:rPr>
        <w:t xml:space="preserve"> Los vocales ciudadanos serán designados por el titular del Archivo mediante invitación, acorde a lo dispuesto en este reglamento.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47.-</w:t>
      </w:r>
      <w:r w:rsidRPr="009214A2">
        <w:rPr>
          <w:rFonts w:ascii="Arial" w:eastAsia="Century Schoolbook" w:hAnsi="Arial" w:cs="Arial"/>
          <w:color w:val="auto"/>
        </w:rPr>
        <w:t xml:space="preserve"> Los vocales ciudadanos deberán de cumplir con los siguientes requerimientos: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6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Contar con título profesional en alguna disciplina afín a la archivística.</w:t>
      </w:r>
    </w:p>
    <w:p w:rsidR="009214A2" w:rsidRPr="009214A2" w:rsidRDefault="009214A2" w:rsidP="009214A2">
      <w:pPr>
        <w:pStyle w:val="Normal1"/>
        <w:numPr>
          <w:ilvl w:val="0"/>
          <w:numId w:val="16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Tener trayectoria destacada en disciplinas afines a la archivística.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48.-</w:t>
      </w:r>
      <w:r w:rsidRPr="009214A2">
        <w:rPr>
          <w:rFonts w:ascii="Arial" w:eastAsia="Century Schoolbook" w:hAnsi="Arial" w:cs="Arial"/>
          <w:color w:val="auto"/>
        </w:rPr>
        <w:t xml:space="preserve"> Los vocales ciudadanos permanecerán en su cargo por el periodo que dure la Administración Municipal.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Los vocales ciudadanos podrán ser reelectos una vez por el mismo tiempo en que fueron electos, para un periodo inmediatamente posterior.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SECCIÓN SEGUNDA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Times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SELECCIÓN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ARTÍCULO 49.-</w:t>
      </w:r>
      <w:r w:rsidRPr="009214A2">
        <w:rPr>
          <w:rFonts w:ascii="Arial" w:eastAsia="Century Schoolbook" w:hAnsi="Arial" w:cs="Arial"/>
          <w:color w:val="auto"/>
        </w:rPr>
        <w:t xml:space="preserve"> El proceso de selección de los candidatos a vocales ciudadanos se realizará bajo las siguientes reglas: 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numPr>
          <w:ilvl w:val="0"/>
          <w:numId w:val="17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titular del Archivo invitará a dos ciudadanos seleccionados según su criterio y que cumplan con los requisitos señalados en este reglamento para ser vocales ciudadanos.</w:t>
      </w:r>
    </w:p>
    <w:p w:rsidR="009214A2" w:rsidRPr="009214A2" w:rsidRDefault="009214A2" w:rsidP="009214A2">
      <w:pPr>
        <w:pStyle w:val="Normal1"/>
        <w:numPr>
          <w:ilvl w:val="0"/>
          <w:numId w:val="17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De aceptar la invitación emitida, el titular del Archivo pondrá a consideración del Comité Técnico los candidatos.</w:t>
      </w:r>
    </w:p>
    <w:p w:rsidR="009214A2" w:rsidRPr="009214A2" w:rsidRDefault="009214A2" w:rsidP="009214A2">
      <w:pPr>
        <w:pStyle w:val="Normal1"/>
        <w:numPr>
          <w:ilvl w:val="0"/>
          <w:numId w:val="17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El Comité Técnico confirmará los nombramientos de los vocales ciudadanos por mayoría calificada.</w:t>
      </w:r>
    </w:p>
    <w:p w:rsidR="009214A2" w:rsidRPr="009214A2" w:rsidRDefault="009214A2" w:rsidP="009214A2">
      <w:pPr>
        <w:pStyle w:val="Normal1"/>
        <w:numPr>
          <w:ilvl w:val="0"/>
          <w:numId w:val="17"/>
        </w:numPr>
        <w:spacing w:after="0" w:line="240" w:lineRule="auto"/>
        <w:ind w:left="851" w:right="-234"/>
        <w:jc w:val="both"/>
        <w:rPr>
          <w:rFonts w:ascii="Arial" w:eastAsia="Times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lastRenderedPageBreak/>
        <w:t>Si el Comité Técnico rechaza a alguno de los vocales ciudadanos propuestos por el titular del Archivo, éste pondrá a consideración de aquel una lista de candidatos propuestos, para que el Comité Técnico apruebe directamente por mayoría simple los nombramientos en la siguiente sesión que realice.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Times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TRANSITORIOS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center"/>
        <w:rPr>
          <w:rFonts w:ascii="Arial" w:eastAsia="Century Schoolbook" w:hAnsi="Arial" w:cs="Arial"/>
          <w:b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PRIMERO.-</w:t>
      </w:r>
      <w:r w:rsidRPr="009214A2">
        <w:rPr>
          <w:rFonts w:ascii="Arial" w:eastAsia="Century Schoolbook" w:hAnsi="Arial" w:cs="Arial"/>
          <w:color w:val="auto"/>
        </w:rPr>
        <w:t xml:space="preserve"> Este Reglamento entrará en vigor al día siguiente de su publicación en el Periódico Oficial del Estado, independientemente de lo propio en la Gaceta Municipal.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 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b/>
          <w:color w:val="auto"/>
        </w:rPr>
        <w:t>SEGUNDO.-</w:t>
      </w:r>
      <w:r w:rsidRPr="009214A2">
        <w:rPr>
          <w:rFonts w:ascii="Arial" w:eastAsia="Century Schoolbook" w:hAnsi="Arial" w:cs="Arial"/>
          <w:color w:val="auto"/>
        </w:rPr>
        <w:t xml:space="preserve"> La Dirección del Archivo Municipal, en un plazo no mayor a seis meses a partir de la entrada en vigor de este reglamento, elaborará y enviará al Comité Técnico los proyectos de manuales señalados en los artículos 21 a 26 de este reglamento, quien los aprobará en un período no mayor a un mes desde que se pongan a su disposición.</w:t>
      </w: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</w:p>
    <w:p w:rsidR="009214A2" w:rsidRPr="009214A2" w:rsidRDefault="009214A2" w:rsidP="009214A2">
      <w:pPr>
        <w:pStyle w:val="Normal1"/>
        <w:spacing w:after="0" w:line="240" w:lineRule="auto"/>
        <w:ind w:left="-142" w:right="-234"/>
        <w:jc w:val="both"/>
        <w:rPr>
          <w:rFonts w:ascii="Arial" w:eastAsia="Century Schoolbook" w:hAnsi="Arial" w:cs="Arial"/>
          <w:color w:val="auto"/>
        </w:rPr>
      </w:pPr>
      <w:r w:rsidRPr="009214A2">
        <w:rPr>
          <w:rFonts w:ascii="Arial" w:eastAsia="Century Schoolbook" w:hAnsi="Arial" w:cs="Arial"/>
          <w:color w:val="auto"/>
        </w:rPr>
        <w:t>Hasta en tanto se aprueben definitivamente por el Comité Técnico, la Dirección aplicará los Manuales de Procedimientos vigentes a la entrada en vigor del presente reglamento.</w:t>
      </w:r>
    </w:p>
    <w:p w:rsidR="00E92D16" w:rsidRPr="009214A2" w:rsidRDefault="00E92D16">
      <w:pPr>
        <w:rPr>
          <w:rFonts w:cs="Arial"/>
          <w:sz w:val="22"/>
          <w:szCs w:val="22"/>
          <w:lang w:val="es-MX"/>
        </w:rPr>
      </w:pPr>
    </w:p>
    <w:sectPr w:rsidR="00E92D16" w:rsidRPr="009214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1182B"/>
    <w:multiLevelType w:val="hybridMultilevel"/>
    <w:tmpl w:val="A03498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22AF"/>
    <w:multiLevelType w:val="hybridMultilevel"/>
    <w:tmpl w:val="88F826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74AF8"/>
    <w:multiLevelType w:val="hybridMultilevel"/>
    <w:tmpl w:val="A724959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C1E37"/>
    <w:multiLevelType w:val="hybridMultilevel"/>
    <w:tmpl w:val="D084D77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16E5"/>
    <w:multiLevelType w:val="hybridMultilevel"/>
    <w:tmpl w:val="01A69A8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279E4"/>
    <w:multiLevelType w:val="hybridMultilevel"/>
    <w:tmpl w:val="DEDC5406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F52E5"/>
    <w:multiLevelType w:val="hybridMultilevel"/>
    <w:tmpl w:val="E71CB7D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C2BBF"/>
    <w:multiLevelType w:val="hybridMultilevel"/>
    <w:tmpl w:val="01EC35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024F8"/>
    <w:multiLevelType w:val="hybridMultilevel"/>
    <w:tmpl w:val="ECCE1A5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756F9"/>
    <w:multiLevelType w:val="hybridMultilevel"/>
    <w:tmpl w:val="BB88E922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701D8"/>
    <w:multiLevelType w:val="hybridMultilevel"/>
    <w:tmpl w:val="E15AE4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B85249"/>
    <w:multiLevelType w:val="hybridMultilevel"/>
    <w:tmpl w:val="ED90580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1B44"/>
    <w:multiLevelType w:val="hybridMultilevel"/>
    <w:tmpl w:val="63FEA50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D240F"/>
    <w:multiLevelType w:val="hybridMultilevel"/>
    <w:tmpl w:val="09DECDB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145C3"/>
    <w:multiLevelType w:val="hybridMultilevel"/>
    <w:tmpl w:val="3558C56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80DE7"/>
    <w:multiLevelType w:val="hybridMultilevel"/>
    <w:tmpl w:val="33FE15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F57E8"/>
    <w:multiLevelType w:val="hybridMultilevel"/>
    <w:tmpl w:val="35E6352E"/>
    <w:lvl w:ilvl="0" w:tplc="080A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6B6401"/>
    <w:multiLevelType w:val="hybridMultilevel"/>
    <w:tmpl w:val="AD38C5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90534"/>
    <w:multiLevelType w:val="hybridMultilevel"/>
    <w:tmpl w:val="777EBD0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9F2A3D"/>
    <w:multiLevelType w:val="hybridMultilevel"/>
    <w:tmpl w:val="27B21E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CD3261"/>
    <w:multiLevelType w:val="hybridMultilevel"/>
    <w:tmpl w:val="BECE7E06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9"/>
  </w:num>
  <w:num w:numId="5">
    <w:abstractNumId w:val="17"/>
  </w:num>
  <w:num w:numId="6">
    <w:abstractNumId w:val="4"/>
  </w:num>
  <w:num w:numId="7">
    <w:abstractNumId w:val="14"/>
  </w:num>
  <w:num w:numId="8">
    <w:abstractNumId w:val="11"/>
  </w:num>
  <w:num w:numId="9">
    <w:abstractNumId w:val="18"/>
  </w:num>
  <w:num w:numId="10">
    <w:abstractNumId w:val="6"/>
  </w:num>
  <w:num w:numId="11">
    <w:abstractNumId w:val="10"/>
  </w:num>
  <w:num w:numId="12">
    <w:abstractNumId w:val="15"/>
  </w:num>
  <w:num w:numId="13">
    <w:abstractNumId w:val="0"/>
  </w:num>
  <w:num w:numId="14">
    <w:abstractNumId w:val="12"/>
  </w:num>
  <w:num w:numId="15">
    <w:abstractNumId w:val="3"/>
  </w:num>
  <w:num w:numId="16">
    <w:abstractNumId w:val="8"/>
  </w:num>
  <w:num w:numId="17">
    <w:abstractNumId w:val="1"/>
  </w:num>
  <w:num w:numId="18">
    <w:abstractNumId w:val="9"/>
  </w:num>
  <w:num w:numId="19">
    <w:abstractNumId w:val="5"/>
  </w:num>
  <w:num w:numId="20">
    <w:abstractNumId w:val="2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4A2"/>
    <w:rsid w:val="009214A2"/>
    <w:rsid w:val="00E92D16"/>
    <w:rsid w:val="00F007AE"/>
    <w:rsid w:val="00FB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89166-18C6-4DCF-A441-D1182225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7AE"/>
    <w:pPr>
      <w:spacing w:after="0" w:line="240" w:lineRule="auto"/>
    </w:pPr>
    <w:rPr>
      <w:rFonts w:ascii="Arial" w:hAnsi="Arial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9214A2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es-ES"/>
    </w:rPr>
  </w:style>
  <w:style w:type="paragraph" w:styleId="NormalWeb">
    <w:name w:val="Normal (Web)"/>
    <w:basedOn w:val="Normal"/>
    <w:uiPriority w:val="99"/>
    <w:unhideWhenUsed/>
    <w:rsid w:val="00FB5F15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4265</Words>
  <Characters>23463</Characters>
  <Application>Microsoft Office Word</Application>
  <DocSecurity>0</DocSecurity>
  <Lines>195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</dc:creator>
  <cp:keywords/>
  <dc:description/>
  <cp:lastModifiedBy>SECAY</cp:lastModifiedBy>
  <cp:revision>2</cp:revision>
  <dcterms:created xsi:type="dcterms:W3CDTF">2017-12-07T15:30:00Z</dcterms:created>
  <dcterms:modified xsi:type="dcterms:W3CDTF">2018-01-22T19:23:00Z</dcterms:modified>
</cp:coreProperties>
</file>